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7511" w:rsidRDefault="00170839" w:rsidP="00170839">
      <w:pPr>
        <w:pStyle w:val="Heading1"/>
      </w:pPr>
      <w:bookmarkStart w:id="0" w:name="_GoBack"/>
      <w:bookmarkEnd w:id="0"/>
      <w:r>
        <w:t>Heuristic Evaluation – Gempots.com</w:t>
      </w:r>
    </w:p>
    <w:p w:rsidR="00170839" w:rsidRDefault="00170839"/>
    <w:p w:rsidR="00170839" w:rsidRDefault="00170839">
      <w:r>
        <w:t>Heuristic Evaluation (HE) is typically done on major elements of the application. This is an example of the application of a HE to a design interface. The HE evaluation is typically done by working through the system and evaluating based on a number of evaluation criteria;</w:t>
      </w:r>
    </w:p>
    <w:p w:rsidR="00170839" w:rsidRDefault="00B3469F" w:rsidP="00170839">
      <w:pPr>
        <w:pStyle w:val="ListParagraph"/>
        <w:numPr>
          <w:ilvl w:val="0"/>
          <w:numId w:val="1"/>
        </w:numPr>
      </w:pPr>
      <w:r>
        <w:t>Visibility – The system provides visibility of system s</w:t>
      </w:r>
      <w:r w:rsidR="00170839" w:rsidRPr="00170839">
        <w:t>tatus</w:t>
      </w:r>
      <w:r>
        <w:t xml:space="preserve"> and gives adequate user feedback</w:t>
      </w:r>
    </w:p>
    <w:p w:rsidR="00170839" w:rsidRDefault="00B3469F" w:rsidP="00170839">
      <w:pPr>
        <w:pStyle w:val="ListParagraph"/>
        <w:numPr>
          <w:ilvl w:val="0"/>
          <w:numId w:val="1"/>
        </w:numPr>
      </w:pPr>
      <w:r>
        <w:t>Metaphor – A match between system and the real w</w:t>
      </w:r>
      <w:r w:rsidR="00170839" w:rsidRPr="00170839">
        <w:t>orld</w:t>
      </w:r>
      <w:r>
        <w:t xml:space="preserve"> or user understood system exists</w:t>
      </w:r>
    </w:p>
    <w:p w:rsidR="00170839" w:rsidRDefault="00B3469F" w:rsidP="00170839">
      <w:pPr>
        <w:pStyle w:val="ListParagraph"/>
        <w:numPr>
          <w:ilvl w:val="0"/>
          <w:numId w:val="1"/>
        </w:numPr>
      </w:pPr>
      <w:r>
        <w:t>Control – The user has c</w:t>
      </w:r>
      <w:r w:rsidR="00170839" w:rsidRPr="00170839">
        <w:t xml:space="preserve">ontrol </w:t>
      </w:r>
      <w:r>
        <w:t>of system and f</w:t>
      </w:r>
      <w:r w:rsidR="00170839" w:rsidRPr="00170839">
        <w:t>reedom</w:t>
      </w:r>
      <w:r>
        <w:t xml:space="preserve"> to </w:t>
      </w:r>
      <w:r w:rsidR="00D21408">
        <w:t>perform</w:t>
      </w:r>
      <w:r>
        <w:t xml:space="preserve"> tasks</w:t>
      </w:r>
      <w:r w:rsidR="00D21408">
        <w:t xml:space="preserve"> as needed</w:t>
      </w:r>
    </w:p>
    <w:p w:rsidR="00170839" w:rsidRDefault="00B3469F" w:rsidP="00170839">
      <w:pPr>
        <w:pStyle w:val="ListParagraph"/>
        <w:numPr>
          <w:ilvl w:val="0"/>
          <w:numId w:val="1"/>
        </w:numPr>
      </w:pPr>
      <w:r>
        <w:t xml:space="preserve">Consistency – Application </w:t>
      </w:r>
      <w:r w:rsidR="00D21408">
        <w:t>behaves consistentl</w:t>
      </w:r>
      <w:r>
        <w:t xml:space="preserve">y </w:t>
      </w:r>
      <w:r w:rsidR="00D21408">
        <w:t>to user interaction</w:t>
      </w:r>
    </w:p>
    <w:p w:rsidR="00D21408" w:rsidRDefault="00D21408" w:rsidP="00170839">
      <w:pPr>
        <w:pStyle w:val="ListParagraph"/>
        <w:numPr>
          <w:ilvl w:val="0"/>
          <w:numId w:val="1"/>
        </w:numPr>
      </w:pPr>
      <w:r>
        <w:t>Standards – The application flows and uses industry standard UI design</w:t>
      </w:r>
    </w:p>
    <w:p w:rsidR="00170839" w:rsidRDefault="00B3469F" w:rsidP="00170839">
      <w:pPr>
        <w:pStyle w:val="ListParagraph"/>
        <w:numPr>
          <w:ilvl w:val="0"/>
          <w:numId w:val="1"/>
        </w:numPr>
      </w:pPr>
      <w:r>
        <w:t>Errors – The App controls input as to limit errors</w:t>
      </w:r>
    </w:p>
    <w:p w:rsidR="00170839" w:rsidRDefault="00170839" w:rsidP="00170839">
      <w:pPr>
        <w:pStyle w:val="ListParagraph"/>
        <w:numPr>
          <w:ilvl w:val="0"/>
          <w:numId w:val="1"/>
        </w:numPr>
      </w:pPr>
      <w:r w:rsidRPr="00170839">
        <w:t>Recognition</w:t>
      </w:r>
      <w:r w:rsidR="00B3469F">
        <w:t xml:space="preserve"> – System uses principle of recognition</w:t>
      </w:r>
      <w:r w:rsidRPr="00170839">
        <w:t xml:space="preserve"> </w:t>
      </w:r>
      <w:r w:rsidR="00B3469F">
        <w:t>and requires minimal recall</w:t>
      </w:r>
    </w:p>
    <w:p w:rsidR="00170839" w:rsidRDefault="00B3469F" w:rsidP="00170839">
      <w:pPr>
        <w:pStyle w:val="ListParagraph"/>
        <w:numPr>
          <w:ilvl w:val="0"/>
          <w:numId w:val="1"/>
        </w:numPr>
      </w:pPr>
      <w:r>
        <w:t>Flexibility – The system provides flexible mechanisms for advanced users</w:t>
      </w:r>
    </w:p>
    <w:p w:rsidR="00170839" w:rsidRDefault="00B3469F" w:rsidP="00170839">
      <w:pPr>
        <w:pStyle w:val="ListParagraph"/>
        <w:numPr>
          <w:ilvl w:val="0"/>
          <w:numId w:val="1"/>
        </w:numPr>
      </w:pPr>
      <w:r>
        <w:t>Minimalism – The system provides enough, but not too much information or capability</w:t>
      </w:r>
    </w:p>
    <w:p w:rsidR="00170839" w:rsidRDefault="00B3469F" w:rsidP="00170839">
      <w:pPr>
        <w:pStyle w:val="ListParagraph"/>
        <w:numPr>
          <w:ilvl w:val="0"/>
          <w:numId w:val="1"/>
        </w:numPr>
      </w:pPr>
      <w:r>
        <w:t>Recovery – The system h</w:t>
      </w:r>
      <w:r w:rsidR="00170839">
        <w:t>elp</w:t>
      </w:r>
      <w:r>
        <w:t>s u</w:t>
      </w:r>
      <w:r w:rsidR="00170839">
        <w:t>sers Recognize/Diagnose/</w:t>
      </w:r>
      <w:r>
        <w:t>Recover from e</w:t>
      </w:r>
      <w:r w:rsidR="00170839" w:rsidRPr="00170839">
        <w:t>rrors</w:t>
      </w:r>
    </w:p>
    <w:p w:rsidR="00170839" w:rsidRPr="00170839" w:rsidRDefault="00B3469F" w:rsidP="00170839">
      <w:pPr>
        <w:pStyle w:val="ListParagraph"/>
        <w:numPr>
          <w:ilvl w:val="0"/>
          <w:numId w:val="1"/>
        </w:numPr>
      </w:pPr>
      <w:r>
        <w:t>Help – Necessary help and documentation is easily accessible.</w:t>
      </w:r>
    </w:p>
    <w:p w:rsidR="00170839" w:rsidRDefault="00170839"/>
    <w:p w:rsidR="00170839" w:rsidRDefault="00170839" w:rsidP="00170839">
      <w:pPr>
        <w:pStyle w:val="Heading2"/>
      </w:pPr>
      <w:r>
        <w:t>Gemspots.com Main Screen – analysis done on PC using Firefox browser</w:t>
      </w:r>
    </w:p>
    <w:p w:rsidR="00170839" w:rsidRDefault="00170839"/>
    <w:p w:rsidR="00170839" w:rsidRDefault="00170839">
      <w:r>
        <w:t xml:space="preserve">The first attempt to access the main screen of Gempots.com gave the following error message. </w:t>
      </w:r>
    </w:p>
    <w:p w:rsidR="00170839" w:rsidRDefault="00170839">
      <w:r>
        <w:rPr>
          <w:noProof/>
        </w:rPr>
        <w:drawing>
          <wp:inline distT="0" distB="0" distL="0" distR="0" wp14:anchorId="77787BB3" wp14:editId="4772BB6A">
            <wp:extent cx="5943600" cy="2971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839" w:rsidRDefault="00170839">
      <w:r>
        <w:t xml:space="preserve">The clearing of the error message was easy as hovering over the error dialog did provide a X to close the error. However, the clearing of the error left a blank screen – with no error message or other further </w:t>
      </w:r>
      <w:r>
        <w:lastRenderedPageBreak/>
        <w:t>user instructions.</w:t>
      </w:r>
      <w:r w:rsidR="00083B92">
        <w:t xml:space="preserve"> In compliance with </w:t>
      </w:r>
      <w:r w:rsidR="00D21408">
        <w:rPr>
          <w:b/>
        </w:rPr>
        <w:t>Item 10</w:t>
      </w:r>
      <w:r w:rsidR="00083B92" w:rsidRPr="00D21408">
        <w:rPr>
          <w:b/>
        </w:rPr>
        <w:t xml:space="preserve"> – Recovery</w:t>
      </w:r>
      <w:r w:rsidR="00083B92">
        <w:t>, additional instructions might be needed for the novice user to know how to handle the error message.</w:t>
      </w:r>
    </w:p>
    <w:p w:rsidR="00170839" w:rsidRDefault="00170839">
      <w:r>
        <w:rPr>
          <w:noProof/>
        </w:rPr>
        <w:drawing>
          <wp:inline distT="0" distB="0" distL="0" distR="0" wp14:anchorId="0246F5AC" wp14:editId="4306749C">
            <wp:extent cx="5943600" cy="2971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B92" w:rsidRDefault="00083B92">
      <w:r w:rsidRPr="00D21408">
        <w:rPr>
          <w:b/>
        </w:rPr>
        <w:t xml:space="preserve">Item 1 – Visibility, </w:t>
      </w:r>
      <w:r w:rsidR="00D21408">
        <w:rPr>
          <w:b/>
        </w:rPr>
        <w:t>Item 10</w:t>
      </w:r>
      <w:r w:rsidRPr="00D21408">
        <w:rPr>
          <w:b/>
        </w:rPr>
        <w:t xml:space="preserve"> – Recovery</w:t>
      </w:r>
      <w:r>
        <w:t xml:space="preserve">: </w:t>
      </w:r>
      <w:r w:rsidR="00170839">
        <w:t xml:space="preserve"> If the App requires location services for the functionality of the App, but allows for limited functionality for the user if location services </w:t>
      </w:r>
      <w:r w:rsidR="00B3469F">
        <w:t>are not available provide this feedback to the user as per item 1 Visibility</w:t>
      </w:r>
      <w:r>
        <w:t>. The App goes to a blank screen once the error message is cleared if no location services are available.</w:t>
      </w:r>
      <w:r w:rsidR="00D21408">
        <w:t xml:space="preserve"> Selecting Update Location from the Menu (Hamburger menu) did clear and provide an interface as shown.</w:t>
      </w:r>
    </w:p>
    <w:p w:rsidR="00D21408" w:rsidRDefault="00D21408">
      <w:r>
        <w:rPr>
          <w:noProof/>
        </w:rPr>
        <w:lastRenderedPageBreak/>
        <w:drawing>
          <wp:inline distT="0" distB="0" distL="0" distR="0" wp14:anchorId="507CC547" wp14:editId="4B7ADD01">
            <wp:extent cx="5943600" cy="3987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408" w:rsidRDefault="00D21408">
      <w:r w:rsidRPr="00D21408">
        <w:rPr>
          <w:b/>
        </w:rPr>
        <w:t>Item 2 – Metaphor</w:t>
      </w:r>
      <w:r>
        <w:t xml:space="preserve"> – At this stage the system does not provide a sufficient metaphor to determine the purpose of the App.  Hover over various icons did not provide feedback on the purpose of the icons or provide a sufficient user metaphor to determine the purpose of the App. The icons do suggest click or touch on them based on standard </w:t>
      </w:r>
      <w:r w:rsidR="007C3879">
        <w:t>Windows 8 and Windows 10 (</w:t>
      </w:r>
      <w:r w:rsidR="007C3879" w:rsidRPr="007C3879">
        <w:rPr>
          <w:b/>
        </w:rPr>
        <w:t>Item 5</w:t>
      </w:r>
      <w:r w:rsidRPr="007C3879">
        <w:rPr>
          <w:b/>
        </w:rPr>
        <w:t xml:space="preserve"> </w:t>
      </w:r>
      <w:r w:rsidR="007C3879" w:rsidRPr="007C3879">
        <w:rPr>
          <w:b/>
        </w:rPr>
        <w:t>– Standards</w:t>
      </w:r>
      <w:r w:rsidR="007C3879">
        <w:t>)</w:t>
      </w:r>
      <w:r>
        <w:t xml:space="preserve"> </w:t>
      </w:r>
      <w:r w:rsidR="007C3879">
        <w:t>In addition the cursor changes to a “click” hand on hovering over the icons as per (</w:t>
      </w:r>
      <w:r w:rsidR="007C3879" w:rsidRPr="007C3879">
        <w:rPr>
          <w:b/>
        </w:rPr>
        <w:t>Item 5 – Standards</w:t>
      </w:r>
      <w:r w:rsidR="007C3879">
        <w:t>) also providing indication that the icons are clickable. There is minimal indication that the application is a photo gallery based application (</w:t>
      </w:r>
      <w:r w:rsidR="007C3879" w:rsidRPr="007C3879">
        <w:rPr>
          <w:b/>
        </w:rPr>
        <w:t>Item 1 – Visibility</w:t>
      </w:r>
      <w:r w:rsidR="007C3879">
        <w:t>). Resolution of this item might also provide a higher level of Item 2- Metaphor to the user to understand the purpose of the App.</w:t>
      </w:r>
    </w:p>
    <w:p w:rsidR="007C3879" w:rsidRDefault="007C3879">
      <w:r w:rsidRPr="007C3879">
        <w:rPr>
          <w:rStyle w:val="Heading3Char"/>
        </w:rPr>
        <w:t>ACTION</w:t>
      </w:r>
      <w:r>
        <w:t xml:space="preserve"> – Click on Popular Spots Green Icon</w:t>
      </w:r>
    </w:p>
    <w:p w:rsidR="00DF270C" w:rsidRDefault="007C3879">
      <w:r>
        <w:t xml:space="preserve">The action of clicking on the Square Green Icon title Popular Spots provided no results. This is in violation of </w:t>
      </w:r>
      <w:r w:rsidRPr="007C3879">
        <w:rPr>
          <w:b/>
        </w:rPr>
        <w:t>Item 5 – Standards</w:t>
      </w:r>
      <w:r>
        <w:t xml:space="preserve"> </w:t>
      </w:r>
      <w:r w:rsidR="00DF270C">
        <w:t>– the icon indicates a potential of being clickable and the icon on hover does change to be a hand. However, no action results.</w:t>
      </w:r>
    </w:p>
    <w:p w:rsidR="00DF270C" w:rsidRDefault="00DF270C">
      <w:r w:rsidRPr="00DF270C">
        <w:rPr>
          <w:rStyle w:val="Heading3Char"/>
        </w:rPr>
        <w:t>ACTION</w:t>
      </w:r>
      <w:r>
        <w:t xml:space="preserve"> – Click on Photo</w:t>
      </w:r>
    </w:p>
    <w:p w:rsidR="00DF270C" w:rsidRDefault="00DF270C">
      <w:r>
        <w:t xml:space="preserve"> Clicking on a photo yields results of changing the screen to a photo gallery. The gallery does give an introduction screen – which is a positive on </w:t>
      </w:r>
      <w:r w:rsidRPr="00DF270C">
        <w:rPr>
          <w:b/>
        </w:rPr>
        <w:t>Item 1- Visibility</w:t>
      </w:r>
      <w:r>
        <w:t xml:space="preserve">. </w:t>
      </w:r>
    </w:p>
    <w:p w:rsidR="007C3879" w:rsidRDefault="00DF270C">
      <w:r>
        <w:rPr>
          <w:noProof/>
        </w:rPr>
        <w:lastRenderedPageBreak/>
        <w:drawing>
          <wp:inline distT="0" distB="0" distL="0" distR="0" wp14:anchorId="53FD70B5" wp14:editId="5731B7B0">
            <wp:extent cx="5943600" cy="3987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C3879" w:rsidRDefault="007C3879"/>
    <w:p w:rsidR="00607D0E" w:rsidRDefault="00DF270C">
      <w:r>
        <w:t xml:space="preserve">Clicking the close button closes the introduction box and presents a Photo Gallery which is very recognizable under </w:t>
      </w:r>
      <w:r w:rsidRPr="00DF270C">
        <w:rPr>
          <w:b/>
        </w:rPr>
        <w:t>Item 2 – metaphor</w:t>
      </w:r>
      <w:r>
        <w:t>. The majority of users should have a level of familiarity with Photo Gallery applications and this can be confirmed by the creation and use o</w:t>
      </w:r>
      <w:r w:rsidR="00607D0E">
        <w:t xml:space="preserve">f a user survey to validate this.  The gallery is shown. </w:t>
      </w:r>
    </w:p>
    <w:p w:rsidR="00083B92" w:rsidRDefault="00607D0E">
      <w:r>
        <w:rPr>
          <w:noProof/>
        </w:rPr>
        <w:lastRenderedPageBreak/>
        <w:drawing>
          <wp:inline distT="0" distB="0" distL="0" distR="0">
            <wp:extent cx="5937885" cy="489585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70C">
        <w:t xml:space="preserve"> </w:t>
      </w:r>
    </w:p>
    <w:p w:rsidR="00607D0E" w:rsidRDefault="00607D0E">
      <w:r>
        <w:t>Hovering over the various icons yields the following results</w:t>
      </w:r>
    </w:p>
    <w:p w:rsidR="00607D0E" w:rsidRDefault="00607D0E">
      <w:r w:rsidRPr="00607D0E">
        <w:rPr>
          <w:rStyle w:val="Heading3Char"/>
        </w:rPr>
        <w:t>ACTION</w:t>
      </w:r>
      <w:r>
        <w:t xml:space="preserve"> – Hover over Item 1 – </w:t>
      </w:r>
      <w:r w:rsidR="00206F88">
        <w:t xml:space="preserve">Icon changes to hand, </w:t>
      </w:r>
      <w:r>
        <w:t xml:space="preserve">No </w:t>
      </w:r>
      <w:r w:rsidR="00206F88">
        <w:t>description (Violation – Visibility)</w:t>
      </w:r>
    </w:p>
    <w:p w:rsidR="00607D0E" w:rsidRDefault="00607D0E">
      <w:r w:rsidRPr="00607D0E">
        <w:rPr>
          <w:rStyle w:val="Heading3Char"/>
        </w:rPr>
        <w:t>ACTION</w:t>
      </w:r>
      <w:r>
        <w:t xml:space="preserve"> – Hover over item 2 – </w:t>
      </w:r>
      <w:r w:rsidR="00206F88">
        <w:t xml:space="preserve">Icon changes to </w:t>
      </w:r>
      <w:proofErr w:type="gramStart"/>
      <w:r w:rsidR="00206F88">
        <w:t>hand,  No</w:t>
      </w:r>
      <w:proofErr w:type="gramEnd"/>
      <w:r w:rsidR="00206F88">
        <w:t xml:space="preserve"> Description,</w:t>
      </w:r>
      <w:r>
        <w:t xml:space="preserve"> URL shown left</w:t>
      </w:r>
      <w:r w:rsidR="00206F88">
        <w:t xml:space="preserve"> (Violation – Visibility)</w:t>
      </w:r>
    </w:p>
    <w:p w:rsidR="00607D0E" w:rsidRDefault="00607D0E">
      <w:r w:rsidRPr="00607D0E">
        <w:rPr>
          <w:rStyle w:val="Heading3Char"/>
        </w:rPr>
        <w:t>ACTION</w:t>
      </w:r>
      <w:r>
        <w:t xml:space="preserve"> – Hover over item 3 – </w:t>
      </w:r>
      <w:r w:rsidR="00206F88">
        <w:t xml:space="preserve"> Icon changes to hand</w:t>
      </w:r>
      <w:proofErr w:type="gramStart"/>
      <w:r w:rsidR="00206F88">
        <w:t>, ,</w:t>
      </w:r>
      <w:proofErr w:type="gramEnd"/>
      <w:r w:rsidR="00206F88">
        <w:t xml:space="preserve"> Information box </w:t>
      </w:r>
      <w:r>
        <w:t>“Connected to Gempsots.com” shown.</w:t>
      </w:r>
    </w:p>
    <w:p w:rsidR="00206F88" w:rsidRDefault="00206F88">
      <w:r w:rsidRPr="00206F88">
        <w:rPr>
          <w:rStyle w:val="Heading3Char"/>
        </w:rPr>
        <w:t>ACTION</w:t>
      </w:r>
      <w:r>
        <w:t xml:space="preserve"> – Hover over item 4 – Icon changes to </w:t>
      </w:r>
      <w:proofErr w:type="gramStart"/>
      <w:r>
        <w:t>hand,  Select</w:t>
      </w:r>
      <w:proofErr w:type="gramEnd"/>
      <w:r>
        <w:t xml:space="preserve"> Box presented on top of photo.</w:t>
      </w:r>
    </w:p>
    <w:p w:rsidR="00206F88" w:rsidRDefault="00206F88">
      <w:r w:rsidRPr="00206F88">
        <w:rPr>
          <w:rStyle w:val="Heading3Char"/>
        </w:rPr>
        <w:t>ACTION</w:t>
      </w:r>
      <w:r>
        <w:t xml:space="preserve"> – Hover over item 5 – </w:t>
      </w:r>
    </w:p>
    <w:p w:rsidR="00206F88" w:rsidRDefault="00206F88">
      <w:r>
        <w:t>(note the evaluation will continue for all hover actions)</w:t>
      </w:r>
    </w:p>
    <w:p w:rsidR="00206F88" w:rsidRDefault="00206F88">
      <w:r w:rsidRPr="00206F88">
        <w:rPr>
          <w:rStyle w:val="Heading3Char"/>
        </w:rPr>
        <w:t>ACTION</w:t>
      </w:r>
      <w:r>
        <w:t xml:space="preserve"> – Click on Item 1 – </w:t>
      </w:r>
    </w:p>
    <w:p w:rsidR="00206F88" w:rsidRDefault="00206F88">
      <w:r>
        <w:t>(You will continue for all click actions)</w:t>
      </w:r>
    </w:p>
    <w:p w:rsidR="00206F88" w:rsidRDefault="00206F88"/>
    <w:p w:rsidR="00206F88" w:rsidRDefault="00206F88"/>
    <w:p w:rsidR="00607D0E" w:rsidRDefault="00607D0E"/>
    <w:p w:rsidR="00170839" w:rsidRDefault="00170839">
      <w:r>
        <w:t xml:space="preserve"> </w:t>
      </w:r>
    </w:p>
    <w:sectPr w:rsidR="001708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60428B"/>
    <w:multiLevelType w:val="hybridMultilevel"/>
    <w:tmpl w:val="7910FB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839"/>
    <w:rsid w:val="00017511"/>
    <w:rsid w:val="00035856"/>
    <w:rsid w:val="00083B92"/>
    <w:rsid w:val="00170839"/>
    <w:rsid w:val="00206F88"/>
    <w:rsid w:val="00607D0E"/>
    <w:rsid w:val="007C3879"/>
    <w:rsid w:val="00B3469F"/>
    <w:rsid w:val="00D21408"/>
    <w:rsid w:val="00DF2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00ADDE-0B3B-4D99-9FD1-80CC819C8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08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08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387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083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7083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170839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C387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30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652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Daytona State College</Company>
  <LinksUpToDate>false</LinksUpToDate>
  <CharactersWithSpaces>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 Eaglin</dc:creator>
  <cp:keywords/>
  <dc:description/>
  <cp:lastModifiedBy>Mike</cp:lastModifiedBy>
  <cp:revision>2</cp:revision>
  <dcterms:created xsi:type="dcterms:W3CDTF">2017-11-21T22:40:00Z</dcterms:created>
  <dcterms:modified xsi:type="dcterms:W3CDTF">2017-11-21T22:40:00Z</dcterms:modified>
</cp:coreProperties>
</file>